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6364A5" w14:textId="755FB468" w:rsidR="00E11A8F" w:rsidRPr="009B4328" w:rsidRDefault="00E11A8F" w:rsidP="00E11A8F">
      <w:pPr>
        <w:spacing w:before="100" w:beforeAutospacing="1" w:after="100" w:afterAutospacing="1" w:line="240" w:lineRule="auto"/>
        <w:textAlignment w:val="baseline"/>
        <w:rPr>
          <w:rFonts w:ascii="Cambria" w:eastAsia="Times New Roman" w:hAnsi="Cambria" w:cs="Times New Roman"/>
          <w:lang w:eastAsia="hu-HU"/>
        </w:rPr>
      </w:pPr>
      <w:r>
        <w:rPr>
          <w:rFonts w:ascii="Cambria" w:eastAsia="Times New Roman" w:hAnsi="Cambria" w:cs="Times New Roman"/>
          <w:b/>
          <w:bCs/>
          <w:lang w:eastAsia="hu-HU"/>
        </w:rPr>
        <w:t xml:space="preserve">8. OLVASÓ CSALÁDOK – </w:t>
      </w:r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A Nemzeti dal és története </w:t>
      </w:r>
      <w:r w:rsidRPr="009B4328">
        <w:rPr>
          <w:rFonts w:ascii="Cambria" w:eastAsia="Times New Roman" w:hAnsi="Cambria" w:cs="Times New Roman"/>
          <w:lang w:eastAsia="hu-HU"/>
        </w:rPr>
        <w:t>– 12 éves kortól, korosztályoktól függően adaptálható </w:t>
      </w:r>
    </w:p>
    <w:p w14:paraId="7F18BEB7" w14:textId="77777777" w:rsidR="00E11A8F" w:rsidRPr="008406D0" w:rsidRDefault="00E11A8F" w:rsidP="00E11A8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>A magyar irodalomban talán nincs még egy olyan vers, amely ennyire egybeforrott egyetlen nap történelmi eseményeivel. Március 15-e és Petőfi Sándor költeménye egymás nélkül nehezen értelmezhető. Az előadás – amellett, hogy röviden felidézi a forradalom napjának főbb eseményeit – a verset abból a szempontból vizsgálja, hogy hogyan vált ikonikussá és „emlékezeti hellyé”. Szó esik különböző kiadásairól, fordításairól, valamint megzenésítésekről és megfilmesítésekről is. </w:t>
      </w:r>
    </w:p>
    <w:p w14:paraId="73597C32" w14:textId="6E57B7D2" w:rsidR="00E11A8F" w:rsidRDefault="00E11A8F" w:rsidP="00E11A8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7D6AF00F" w14:textId="77777777" w:rsidR="00E11A8F" w:rsidRPr="008406D0" w:rsidRDefault="00E11A8F" w:rsidP="00E11A8F">
      <w:pPr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Előadó:</w:t>
      </w:r>
      <w:r w:rsidRPr="008406D0">
        <w:rPr>
          <w:rFonts w:ascii="Cambria" w:eastAsia="Times New Roman" w:hAnsi="Cambria" w:cs="Times New Roman"/>
          <w:b/>
          <w:bCs/>
          <w:i/>
          <w:iCs/>
          <w:lang w:eastAsia="hu-HU"/>
        </w:rPr>
        <w:t xml:space="preserve"> </w:t>
      </w:r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dr. </w:t>
      </w:r>
      <w:proofErr w:type="spellStart"/>
      <w:r w:rsidRPr="008406D0">
        <w:rPr>
          <w:rFonts w:ascii="Cambria" w:eastAsia="Times New Roman" w:hAnsi="Cambria" w:cs="Times New Roman"/>
          <w:b/>
          <w:bCs/>
          <w:lang w:eastAsia="hu-HU"/>
        </w:rPr>
        <w:t>Dede</w:t>
      </w:r>
      <w:proofErr w:type="spellEnd"/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 Franciska irodalomtörténész, OSZK Lipták Dorottya Sajtótörténeti Kutatócsoport</w:t>
      </w: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0A8861F1" w14:textId="77777777" w:rsidR="00E11A8F" w:rsidRPr="008406D0" w:rsidRDefault="00E11A8F" w:rsidP="00E11A8F">
      <w:pPr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Szükséges technikai eszközök: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 xml:space="preserve"> </w:t>
      </w:r>
      <w:r w:rsidRPr="008406D0">
        <w:rPr>
          <w:rFonts w:ascii="Cambria" w:eastAsia="Times New Roman" w:hAnsi="Cambria" w:cs="Times New Roman"/>
          <w:lang w:eastAsia="hu-HU"/>
        </w:rPr>
        <w:t>laptop, projektor, nagyobb terem esetén mikrofon/hangosítás </w:t>
      </w:r>
    </w:p>
    <w:p w14:paraId="2D222302" w14:textId="77777777" w:rsidR="00E11A8F" w:rsidRPr="008406D0" w:rsidRDefault="00E11A8F" w:rsidP="00E11A8F">
      <w:pPr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Vállalt időszakok </w:t>
      </w:r>
      <w:r w:rsidRPr="008406D0">
        <w:rPr>
          <w:rFonts w:ascii="Cambria" w:eastAsia="Times New Roman" w:hAnsi="Cambria" w:cs="Times New Roman"/>
          <w:lang w:eastAsia="hu-HU"/>
        </w:rPr>
        <w:t xml:space="preserve">– </w:t>
      </w:r>
      <w:proofErr w:type="spellStart"/>
      <w:r w:rsidRPr="008406D0">
        <w:rPr>
          <w:rFonts w:ascii="Cambria" w:eastAsia="Times New Roman" w:hAnsi="Cambria" w:cs="Times New Roman"/>
          <w:lang w:eastAsia="hu-HU"/>
        </w:rPr>
        <w:t>max</w:t>
      </w:r>
      <w:proofErr w:type="spellEnd"/>
      <w:r w:rsidRPr="008406D0">
        <w:rPr>
          <w:rFonts w:ascii="Cambria" w:eastAsia="Times New Roman" w:hAnsi="Cambria" w:cs="Times New Roman"/>
          <w:lang w:eastAsia="hu-HU"/>
        </w:rPr>
        <w:t>. havonta 1 alkalom, kivéve márciusban (ekkor több alkalom lehetséges)</w:t>
      </w:r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. </w:t>
      </w:r>
      <w:r w:rsidRPr="008406D0">
        <w:rPr>
          <w:rFonts w:ascii="Cambria" w:eastAsia="Times New Roman" w:hAnsi="Cambria" w:cs="Times New Roman"/>
          <w:lang w:eastAsia="hu-HU"/>
        </w:rPr>
        <w:t>Hétköznap:</w:t>
      </w:r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 </w:t>
      </w:r>
      <w:r w:rsidRPr="008406D0">
        <w:rPr>
          <w:rFonts w:ascii="Cambria" w:eastAsia="Times New Roman" w:hAnsi="Cambria" w:cs="Times New Roman"/>
          <w:lang w:eastAsia="hu-HU"/>
        </w:rPr>
        <w:t>munkaidőben és munkaidő után (a kezdés az utazási idő függvénye). Hétvégén:</w:t>
      </w:r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 </w:t>
      </w:r>
      <w:r w:rsidRPr="008406D0">
        <w:rPr>
          <w:rFonts w:ascii="Cambria" w:eastAsia="Times New Roman" w:hAnsi="Cambria" w:cs="Times New Roman"/>
          <w:lang w:eastAsia="hu-HU"/>
        </w:rPr>
        <w:t>megbeszélés szerint. Ünnepnap:</w:t>
      </w:r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 </w:t>
      </w:r>
      <w:r w:rsidRPr="008406D0">
        <w:rPr>
          <w:rFonts w:ascii="Cambria" w:eastAsia="Times New Roman" w:hAnsi="Cambria" w:cs="Times New Roman"/>
          <w:lang w:eastAsia="hu-HU"/>
        </w:rPr>
        <w:t>megbeszélés szerint. </w:t>
      </w:r>
    </w:p>
    <w:p w14:paraId="11A5D002" w14:textId="77777777" w:rsidR="00E11A8F" w:rsidRPr="008406D0" w:rsidRDefault="00E11A8F" w:rsidP="00E11A8F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Előzetes egyeztetés szükséges minden alkalommal.</w:t>
      </w:r>
      <w:r w:rsidRPr="008406D0">
        <w:rPr>
          <w:rFonts w:ascii="Cambria" w:eastAsia="Times New Roman" w:hAnsi="Cambria" w:cs="Times New Roman"/>
          <w:lang w:eastAsia="hu-HU"/>
        </w:rPr>
        <w:t>  </w:t>
      </w:r>
    </w:p>
    <w:p w14:paraId="3633D479" w14:textId="77777777" w:rsidR="00E11A8F" w:rsidRPr="008406D0" w:rsidRDefault="00E11A8F" w:rsidP="00E11A8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4AFE84F9" w14:textId="77777777" w:rsidR="00E11A8F" w:rsidRPr="008406D0" w:rsidRDefault="00E11A8F" w:rsidP="00E11A8F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Könyvajánló</w:t>
      </w: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21401335" w14:textId="77777777" w:rsidR="00E11A8F" w:rsidRPr="008406D0" w:rsidRDefault="00E11A8F" w:rsidP="00E11A8F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i/>
          <w:iCs/>
          <w:shd w:val="clear" w:color="auto" w:fill="FFFFFF"/>
          <w:lang w:eastAsia="hu-HU"/>
        </w:rPr>
        <w:t>Petőfi Sándor költeményei</w:t>
      </w:r>
      <w:r w:rsidRPr="008406D0">
        <w:rPr>
          <w:rFonts w:ascii="Cambria" w:eastAsia="Times New Roman" w:hAnsi="Cambria" w:cs="Times New Roman"/>
          <w:shd w:val="clear" w:color="auto" w:fill="FFFFFF"/>
          <w:lang w:eastAsia="hu-HU"/>
        </w:rPr>
        <w:t xml:space="preserve"> (általánosságban, nem egy konkrét kiadás)</w:t>
      </w: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322DAE6C" w14:textId="77777777" w:rsidR="00E11A8F" w:rsidRPr="008406D0" w:rsidRDefault="00E11A8F" w:rsidP="00E11A8F">
      <w:pPr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8406D0">
        <w:rPr>
          <w:rFonts w:ascii="Cambria" w:eastAsia="Times New Roman" w:hAnsi="Cambria" w:cs="Times New Roman"/>
          <w:color w:val="000000"/>
          <w:lang w:eastAsia="hu-HU"/>
        </w:rPr>
        <w:t>Benda</w:t>
      </w:r>
      <w:proofErr w:type="spellEnd"/>
      <w:r w:rsidRPr="008406D0">
        <w:rPr>
          <w:rFonts w:ascii="Cambria" w:eastAsia="Times New Roman" w:hAnsi="Cambria" w:cs="Times New Roman"/>
          <w:color w:val="000000"/>
          <w:lang w:eastAsia="hu-HU"/>
        </w:rPr>
        <w:t xml:space="preserve"> Borbála – </w:t>
      </w:r>
      <w:proofErr w:type="spellStart"/>
      <w:r w:rsidRPr="008406D0">
        <w:rPr>
          <w:rFonts w:ascii="Cambria" w:eastAsia="Times New Roman" w:hAnsi="Cambria" w:cs="Times New Roman"/>
          <w:color w:val="000000"/>
          <w:lang w:eastAsia="hu-HU"/>
        </w:rPr>
        <w:t>Cieger</w:t>
      </w:r>
      <w:proofErr w:type="spellEnd"/>
      <w:r w:rsidRPr="008406D0">
        <w:rPr>
          <w:rFonts w:ascii="Cambria" w:eastAsia="Times New Roman" w:hAnsi="Cambria" w:cs="Times New Roman"/>
          <w:color w:val="000000"/>
          <w:lang w:eastAsia="hu-HU"/>
        </w:rPr>
        <w:t xml:space="preserve"> András – </w:t>
      </w:r>
      <w:proofErr w:type="spellStart"/>
      <w:r w:rsidRPr="008406D0">
        <w:rPr>
          <w:rFonts w:ascii="Cambria" w:eastAsia="Times New Roman" w:hAnsi="Cambria" w:cs="Times New Roman"/>
          <w:color w:val="000000"/>
          <w:lang w:eastAsia="hu-HU"/>
        </w:rPr>
        <w:t>Dedinszky</w:t>
      </w:r>
      <w:proofErr w:type="spellEnd"/>
      <w:r w:rsidRPr="008406D0">
        <w:rPr>
          <w:rFonts w:ascii="Cambria" w:eastAsia="Times New Roman" w:hAnsi="Cambria" w:cs="Times New Roman"/>
          <w:color w:val="000000"/>
          <w:lang w:eastAsia="hu-HU"/>
        </w:rPr>
        <w:t xml:space="preserve"> Zsófia – Kiss Réka – </w:t>
      </w:r>
      <w:proofErr w:type="spellStart"/>
      <w:r w:rsidRPr="008406D0">
        <w:rPr>
          <w:rFonts w:ascii="Cambria" w:eastAsia="Times New Roman" w:hAnsi="Cambria" w:cs="Times New Roman"/>
          <w:color w:val="000000"/>
          <w:lang w:eastAsia="hu-HU"/>
        </w:rPr>
        <w:t>Osvai</w:t>
      </w:r>
      <w:proofErr w:type="spellEnd"/>
      <w:r w:rsidRPr="008406D0">
        <w:rPr>
          <w:rFonts w:ascii="Cambria" w:eastAsia="Times New Roman" w:hAnsi="Cambria" w:cs="Times New Roman"/>
          <w:color w:val="000000"/>
          <w:lang w:eastAsia="hu-HU"/>
        </w:rPr>
        <w:t xml:space="preserve"> Katalin – Séra Júlia: </w:t>
      </w:r>
      <w:r w:rsidRPr="008406D0">
        <w:rPr>
          <w:rFonts w:ascii="Cambria" w:eastAsia="Times New Roman" w:hAnsi="Cambria" w:cs="Times New Roman"/>
          <w:i/>
          <w:iCs/>
          <w:color w:val="000000"/>
          <w:lang w:eastAsia="hu-HU"/>
        </w:rPr>
        <w:t>Hazádnak... A hazaszeretet nagy képeskönyve.</w:t>
      </w:r>
      <w:r w:rsidRPr="008406D0">
        <w:rPr>
          <w:rFonts w:ascii="Cambria" w:eastAsia="Times New Roman" w:hAnsi="Cambria" w:cs="Times New Roman"/>
          <w:color w:val="000000"/>
          <w:lang w:eastAsia="hu-HU"/>
        </w:rPr>
        <w:t xml:space="preserve"> Budapest, Századvég, 2007. </w:t>
      </w:r>
    </w:p>
    <w:p w14:paraId="1D893ABB" w14:textId="77777777" w:rsidR="00E11A8F" w:rsidRPr="008406D0" w:rsidRDefault="00E11A8F" w:rsidP="00E11A8F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8406D0">
        <w:rPr>
          <w:rFonts w:ascii="Cambria" w:eastAsia="Times New Roman" w:hAnsi="Cambria" w:cs="Times New Roman"/>
          <w:lang w:eastAsia="hu-HU"/>
        </w:rPr>
        <w:t>Kerényi</w:t>
      </w:r>
      <w:proofErr w:type="spellEnd"/>
      <w:r w:rsidRPr="008406D0">
        <w:rPr>
          <w:rFonts w:ascii="Cambria" w:eastAsia="Times New Roman" w:hAnsi="Cambria" w:cs="Times New Roman"/>
          <w:lang w:eastAsia="hu-HU"/>
        </w:rPr>
        <w:t xml:space="preserve"> Ferenc: 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>Petőfi Sándor élete és költészete</w:t>
      </w:r>
      <w:r w:rsidRPr="008406D0">
        <w:rPr>
          <w:rFonts w:ascii="Cambria" w:eastAsia="Times New Roman" w:hAnsi="Cambria" w:cs="Times New Roman"/>
          <w:lang w:eastAsia="hu-HU"/>
        </w:rPr>
        <w:t xml:space="preserve">. </w:t>
      </w:r>
      <w:r w:rsidRPr="008406D0">
        <w:rPr>
          <w:rFonts w:ascii="Cambria" w:eastAsia="Times New Roman" w:hAnsi="Cambria" w:cs="Times New Roman"/>
          <w:color w:val="000000"/>
          <w:lang w:eastAsia="hu-HU"/>
        </w:rPr>
        <w:t xml:space="preserve">Budapest, </w:t>
      </w:r>
      <w:r w:rsidRPr="008406D0">
        <w:rPr>
          <w:rFonts w:ascii="Cambria" w:eastAsia="Times New Roman" w:hAnsi="Cambria" w:cs="Times New Roman"/>
          <w:lang w:eastAsia="hu-HU"/>
        </w:rPr>
        <w:t>Osiris, 2008.  </w:t>
      </w:r>
    </w:p>
    <w:p w14:paraId="349ED513" w14:textId="77777777" w:rsidR="00E11A8F" w:rsidRPr="008406D0" w:rsidRDefault="00E11A8F" w:rsidP="00E11A8F">
      <w:pPr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 xml:space="preserve">Szilágyi Márton: A 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 xml:space="preserve">magyar romantika </w:t>
      </w:r>
      <w:proofErr w:type="spellStart"/>
      <w:r w:rsidRPr="008406D0">
        <w:rPr>
          <w:rFonts w:ascii="Cambria" w:eastAsia="Times New Roman" w:hAnsi="Cambria" w:cs="Times New Roman"/>
          <w:i/>
          <w:iCs/>
          <w:lang w:eastAsia="hu-HU"/>
        </w:rPr>
        <w:t>ikercsillagai</w:t>
      </w:r>
      <w:proofErr w:type="spellEnd"/>
      <w:r w:rsidRPr="008406D0">
        <w:rPr>
          <w:rFonts w:ascii="Cambria" w:eastAsia="Times New Roman" w:hAnsi="Cambria" w:cs="Times New Roman"/>
          <w:i/>
          <w:iCs/>
          <w:lang w:eastAsia="hu-HU"/>
        </w:rPr>
        <w:t>. Jókai Mór és Petőfi Sándor</w:t>
      </w:r>
      <w:r w:rsidRPr="008406D0">
        <w:rPr>
          <w:rFonts w:ascii="Cambria" w:eastAsia="Times New Roman" w:hAnsi="Cambria" w:cs="Times New Roman"/>
          <w:color w:val="000000"/>
          <w:lang w:eastAsia="hu-HU"/>
        </w:rPr>
        <w:t>. Budapest,</w:t>
      </w:r>
      <w:r w:rsidRPr="008406D0">
        <w:rPr>
          <w:rFonts w:ascii="Cambria" w:eastAsia="Times New Roman" w:hAnsi="Cambria" w:cs="Times New Roman"/>
          <w:lang w:eastAsia="hu-HU"/>
        </w:rPr>
        <w:t xml:space="preserve"> Osiris, 2021. </w:t>
      </w:r>
    </w:p>
    <w:p w14:paraId="039C4796" w14:textId="591222BB" w:rsidR="00686D67" w:rsidRDefault="00E11A8F" w:rsidP="00E11A8F">
      <w:pPr>
        <w:spacing w:after="0" w:line="240" w:lineRule="auto"/>
        <w:ind w:left="705"/>
        <w:jc w:val="both"/>
        <w:textAlignment w:val="baseline"/>
      </w:pPr>
      <w:r w:rsidRPr="008406D0">
        <w:rPr>
          <w:rFonts w:ascii="Cambria" w:eastAsia="Times New Roman" w:hAnsi="Cambria" w:cs="Times New Roman"/>
          <w:lang w:eastAsia="hu-HU"/>
        </w:rPr>
        <w:t xml:space="preserve">Fodor Veronika: 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 xml:space="preserve">Talpra, magyar! – Forradalmi szabadulókönyv. </w:t>
      </w:r>
      <w:r w:rsidRPr="008406D0">
        <w:rPr>
          <w:rFonts w:ascii="Cambria" w:eastAsia="Times New Roman" w:hAnsi="Cambria" w:cs="Times New Roman"/>
          <w:lang w:eastAsia="hu-HU"/>
        </w:rPr>
        <w:t>Budapest,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 xml:space="preserve"> </w:t>
      </w:r>
      <w:r w:rsidRPr="008406D0">
        <w:rPr>
          <w:rFonts w:ascii="Cambria" w:eastAsia="Times New Roman" w:hAnsi="Cambria" w:cs="Times New Roman"/>
          <w:lang w:eastAsia="hu-HU"/>
        </w:rPr>
        <w:t>Manó Könyvek, 2023. </w:t>
      </w:r>
    </w:p>
    <w:sectPr w:rsidR="00686D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1A8F"/>
    <w:rsid w:val="000D5B09"/>
    <w:rsid w:val="00686D67"/>
    <w:rsid w:val="009B4328"/>
    <w:rsid w:val="00A40156"/>
    <w:rsid w:val="00E11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B80B6E"/>
  <w15:chartTrackingRefBased/>
  <w15:docId w15:val="{08D245ED-C9FA-473D-94A6-8A07AF99CC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E11A8F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198</Words>
  <Characters>1373</Characters>
  <Application>Microsoft Office Word</Application>
  <DocSecurity>0</DocSecurity>
  <Lines>11</Lines>
  <Paragraphs>3</Paragraphs>
  <ScaleCrop>false</ScaleCrop>
  <Company/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Sudár Annamária</dc:creator>
  <cp:keywords/>
  <dc:description/>
  <cp:lastModifiedBy>Sudár Annamária</cp:lastModifiedBy>
  <cp:revision>3</cp:revision>
  <dcterms:created xsi:type="dcterms:W3CDTF">2026-04-09T13:19:00Z</dcterms:created>
  <dcterms:modified xsi:type="dcterms:W3CDTF">2026-04-09T13:48:00Z</dcterms:modified>
</cp:coreProperties>
</file>