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491A4" w14:textId="7336C324" w:rsidR="004131BD" w:rsidRPr="008406D0" w:rsidRDefault="004131BD" w:rsidP="004131BD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12. </w:t>
      </w:r>
      <w:r w:rsidR="00163B59">
        <w:rPr>
          <w:rFonts w:ascii="Cambria" w:eastAsia="Times New Roman" w:hAnsi="Cambria" w:cs="Times New Roman"/>
          <w:b/>
          <w:bCs/>
          <w:lang w:eastAsia="hu-HU"/>
        </w:rPr>
        <w:t xml:space="preserve">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>Miről mesél a diafilm?  Irodalmi klasszikusaink az ország legnagyobb diafilm-gyűjteményében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r w:rsidRPr="00163B59">
        <w:rPr>
          <w:rFonts w:ascii="Cambria" w:eastAsia="Times New Roman" w:hAnsi="Cambria" w:cs="Times New Roman"/>
          <w:lang w:eastAsia="hu-HU"/>
        </w:rPr>
        <w:t xml:space="preserve">– Általános iskola felső </w:t>
      </w:r>
      <w:proofErr w:type="spellStart"/>
      <w:r w:rsidRPr="00163B59">
        <w:rPr>
          <w:rFonts w:ascii="Cambria" w:eastAsia="Times New Roman" w:hAnsi="Cambria" w:cs="Times New Roman"/>
          <w:lang w:eastAsia="hu-HU"/>
        </w:rPr>
        <w:t>tagozatos</w:t>
      </w:r>
      <w:proofErr w:type="spellEnd"/>
      <w:r w:rsidRPr="00163B59">
        <w:rPr>
          <w:rFonts w:ascii="Cambria" w:eastAsia="Times New Roman" w:hAnsi="Cambria" w:cs="Times New Roman"/>
          <w:lang w:eastAsia="hu-HU"/>
        </w:rPr>
        <w:t xml:space="preserve"> évfolyamainak, középiskolásoknak, illetve felnőtteknek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4B443C7" w14:textId="77777777" w:rsidR="004131BD" w:rsidRDefault="004131BD" w:rsidP="004131BD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Petőfi Sándor, Arany János, Móricz Zsigmond és Weöres Sándor verseiből válogatott diafilm vetítés és egy rövid bemutató várja a látogatókat, amely során megismerkedhetnek a diafilmek eredeti illusztrációival, a rajztestekkel és a diafilmkészítés technikájával. Szó lesz az illusztráció szerepéről egy irodalmi műben, illetve egy rövid kísérleti „diafilmet” is készítünk a résztvevőkkel.  A vetítéshez az OSZK Történeti Fénykép- és Interjútárában található diafilm és rajztest gyűjteményéből válogattunk.</w:t>
      </w:r>
    </w:p>
    <w:p w14:paraId="5299053B" w14:textId="77777777" w:rsidR="004131BD" w:rsidRDefault="004131BD" w:rsidP="004131BD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</w:p>
    <w:p w14:paraId="536A7D67" w14:textId="77777777" w:rsidR="004131BD" w:rsidRPr="008406D0" w:rsidRDefault="004131BD" w:rsidP="004131BD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Előadó: </w:t>
      </w:r>
      <w:proofErr w:type="spellStart"/>
      <w:r w:rsidRPr="008406D0">
        <w:rPr>
          <w:rFonts w:ascii="Cambria" w:eastAsia="Times New Roman" w:hAnsi="Cambria" w:cs="Times New Roman"/>
          <w:b/>
          <w:bCs/>
          <w:lang w:eastAsia="hu-HU"/>
        </w:rPr>
        <w:t>Füri</w:t>
      </w:r>
      <w:proofErr w:type="spellEnd"/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Katalin, az OSZK tudományos munkatársa.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759B182" w14:textId="77777777" w:rsidR="004131BD" w:rsidRPr="008406D0" w:rsidRDefault="004131BD" w:rsidP="004131BD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lang w:eastAsia="hu-HU"/>
        </w:rPr>
        <w:t>internet, laptop, projektor, vetítővászon, diavetítő, nagyobb terem esetén mikrofon/hangosítás. </w:t>
      </w:r>
    </w:p>
    <w:p w14:paraId="06FBA0F2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Hétköznap: Budapesttől 100 km-en belül 10.00–16.00 óra között. </w:t>
      </w:r>
    </w:p>
    <w:p w14:paraId="7E5A19C9" w14:textId="77777777" w:rsidR="004131BD" w:rsidRPr="008406D0" w:rsidRDefault="004131BD" w:rsidP="004131BD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Budapesttől 100 km-nél messzebb: 12.00–16.00 óra között. Hétvégén: megbeszélés szerint. </w:t>
      </w:r>
    </w:p>
    <w:p w14:paraId="619C24DC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E3EFB0A" w14:textId="77777777" w:rsidR="004131BD" w:rsidRPr="008406D0" w:rsidRDefault="004131BD" w:rsidP="004131B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13196C9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67262EE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József Attila: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Altató</w:t>
      </w:r>
      <w:r w:rsidRPr="008406D0">
        <w:rPr>
          <w:rFonts w:ascii="Cambria" w:eastAsia="Times New Roman" w:hAnsi="Cambria" w:cs="Times New Roman"/>
          <w:lang w:eastAsia="hu-HU"/>
        </w:rPr>
        <w:t>.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Budapest, Móra Ferenc Ifjúsági Könyvkiadó, 1974. </w:t>
      </w:r>
    </w:p>
    <w:p w14:paraId="5D4A09FE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Weöres Sándor: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Ha a világ rigó lenne</w:t>
      </w:r>
      <w:r w:rsidRPr="008406D0">
        <w:rPr>
          <w:rFonts w:ascii="Cambria" w:eastAsia="Times New Roman" w:hAnsi="Cambria" w:cs="Times New Roman"/>
          <w:lang w:eastAsia="hu-HU"/>
        </w:rPr>
        <w:t>.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Budapest, Móra Könyvkiadó, 2024. </w:t>
      </w:r>
    </w:p>
    <w:p w14:paraId="7C6E44B0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Petőfi Sándor: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A helység kalapácsa</w:t>
      </w:r>
      <w:r w:rsidRPr="008406D0">
        <w:rPr>
          <w:rFonts w:ascii="Cambria" w:eastAsia="Times New Roman" w:hAnsi="Cambria" w:cs="Times New Roman"/>
          <w:lang w:eastAsia="hu-HU"/>
        </w:rPr>
        <w:t>.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Budapest, Holnap Kiadó, 2023. </w:t>
      </w:r>
    </w:p>
    <w:p w14:paraId="2D4E17F6" w14:textId="77777777" w:rsidR="004131BD" w:rsidRPr="008406D0" w:rsidRDefault="004131BD" w:rsidP="004131BD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Arany János: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Rózsa és Ibolya</w:t>
      </w:r>
      <w:r w:rsidRPr="008406D0">
        <w:rPr>
          <w:rFonts w:ascii="Cambria" w:eastAsia="Times New Roman" w:hAnsi="Cambria" w:cs="Times New Roman"/>
          <w:lang w:eastAsia="hu-HU"/>
        </w:rPr>
        <w:t>.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Budapest, Szó Kiadó, 2003. </w:t>
      </w:r>
    </w:p>
    <w:p w14:paraId="27FA144E" w14:textId="77777777" w:rsidR="004131BD" w:rsidRPr="008406D0" w:rsidRDefault="004131BD" w:rsidP="004131B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92F45BD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1BD"/>
    <w:rsid w:val="000D5B09"/>
    <w:rsid w:val="00163B59"/>
    <w:rsid w:val="004131BD"/>
    <w:rsid w:val="00686D67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09C73"/>
  <w15:chartTrackingRefBased/>
  <w15:docId w15:val="{EB4CA7A5-8C27-4ED6-8F35-0B9C8661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131B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2026-04-09T13:24:00Z</dcterms:created>
  <dcterms:modified xsi:type="dcterms:W3CDTF">2026-04-09T13:50:00Z</dcterms:modified>
</cp:coreProperties>
</file>