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98413" w14:textId="6D97EFB3" w:rsidR="00630CCB" w:rsidRPr="008E75FD" w:rsidRDefault="00630CCB" w:rsidP="00630CCB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13. 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A diafilm, mint olvasást segítő módszer. Népi mondókák, magyar népmesék és versek az ország legnagyobb diafilm gyűjteményében </w:t>
      </w:r>
      <w:r w:rsidRPr="008E75FD">
        <w:rPr>
          <w:rFonts w:ascii="Cambria" w:eastAsia="Times New Roman" w:hAnsi="Cambria" w:cs="Times New Roman"/>
          <w:lang w:eastAsia="hu-HU"/>
        </w:rPr>
        <w:t xml:space="preserve">– Óvodásoknak, általános iskola alsó </w:t>
      </w:r>
      <w:proofErr w:type="spellStart"/>
      <w:r w:rsidRPr="008E75FD">
        <w:rPr>
          <w:rFonts w:ascii="Cambria" w:eastAsia="Times New Roman" w:hAnsi="Cambria" w:cs="Times New Roman"/>
          <w:lang w:eastAsia="hu-HU"/>
        </w:rPr>
        <w:t>tagozatos</w:t>
      </w:r>
      <w:proofErr w:type="spellEnd"/>
      <w:r w:rsidRPr="008E75FD">
        <w:rPr>
          <w:rFonts w:ascii="Cambria" w:eastAsia="Times New Roman" w:hAnsi="Cambria" w:cs="Times New Roman"/>
          <w:lang w:eastAsia="hu-HU"/>
        </w:rPr>
        <w:t xml:space="preserve"> évfolyamainak, illetve óvópedagógusok, tanárok és minden felnőtt érdeklődő számára. </w:t>
      </w:r>
    </w:p>
    <w:p w14:paraId="1DACC5D7" w14:textId="77777777" w:rsidR="00630CCB" w:rsidRPr="008406D0" w:rsidRDefault="00630CCB" w:rsidP="00630CC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082E832E" w14:textId="77777777" w:rsidR="00630CCB" w:rsidRDefault="00630CCB" w:rsidP="00630CCB">
      <w:pPr>
        <w:spacing w:after="0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Népi rigmusokból, mondókákból, versekből és népmesékből válogatott diafilm vetítés és az eredeti diafilm illusztrációkból (rajztestekből) készített bemutató várja a gyerekcsoportokat és a szakembereket. A korosztályhoz, csoportokhoz illeszkedve különböző kiegészítő előadások, illetve foglalkozások társulnak. A gyerekcsoportokkal egy rövid kísérleti „diafilmet” készítünk, a felnőtt érdeklődők, szakemberek pedig a közösségi (legyen az családi, vagy csoportos) diafilmezés olvasást fejlesztő módszertanába kaphatnak betekintést. A vetítéshez az OSZK Történeti Fénykép- és Interjútárában található diafilm és rajztest gyűjteményéből válogattunk.  </w:t>
      </w:r>
    </w:p>
    <w:p w14:paraId="7B6B266B" w14:textId="77777777" w:rsidR="00630CCB" w:rsidRPr="008406D0" w:rsidRDefault="00630CCB" w:rsidP="00630CC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8ADC53D" w14:textId="77777777" w:rsidR="00630CCB" w:rsidRPr="008406D0" w:rsidRDefault="00630CCB" w:rsidP="00630CCB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Előadó: </w:t>
      </w:r>
      <w:proofErr w:type="spellStart"/>
      <w:r w:rsidRPr="008406D0">
        <w:rPr>
          <w:rFonts w:ascii="Cambria" w:eastAsia="Times New Roman" w:hAnsi="Cambria" w:cs="Times New Roman"/>
          <w:b/>
          <w:bCs/>
          <w:lang w:eastAsia="hu-HU"/>
        </w:rPr>
        <w:t>Füri</w:t>
      </w:r>
      <w:proofErr w:type="spellEnd"/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Katalin, az OSZK tudományos munkatársa.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1D74A46E" w14:textId="77777777" w:rsidR="00630CCB" w:rsidRPr="008406D0" w:rsidRDefault="00630CCB" w:rsidP="00630CCB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: </w:t>
      </w:r>
      <w:r w:rsidRPr="008406D0">
        <w:rPr>
          <w:rFonts w:ascii="Cambria" w:eastAsia="Times New Roman" w:hAnsi="Cambria" w:cs="Times New Roman"/>
          <w:lang w:eastAsia="hu-HU"/>
        </w:rPr>
        <w:t>internet, laptop, projektor, vetítővászon, diavetítő, nagyobb terem esetén mikrofon/hangosítás. </w:t>
      </w:r>
    </w:p>
    <w:p w14:paraId="1ED4DFB0" w14:textId="77777777" w:rsidR="00630CCB" w:rsidRPr="008406D0" w:rsidRDefault="00630CCB" w:rsidP="00630CC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időszakok: </w:t>
      </w:r>
      <w:r w:rsidRPr="008406D0">
        <w:rPr>
          <w:rFonts w:ascii="Cambria" w:eastAsia="Times New Roman" w:hAnsi="Cambria" w:cs="Times New Roman"/>
          <w:lang w:eastAsia="hu-HU"/>
        </w:rPr>
        <w:t>Hétköznap Budapesttől 100 km-en belül 10.00–16.00 óra között. </w:t>
      </w:r>
    </w:p>
    <w:p w14:paraId="6796209A" w14:textId="77777777" w:rsidR="00630CCB" w:rsidRPr="008406D0" w:rsidRDefault="00630CCB" w:rsidP="00630CCB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Budapesttől 100 km-nél messzebb: 12.00–16.00 óra között. Hétvégén megbeszélés szerint. </w:t>
      </w:r>
    </w:p>
    <w:p w14:paraId="056DA098" w14:textId="77777777" w:rsidR="00630CCB" w:rsidRPr="008406D0" w:rsidRDefault="00630CCB" w:rsidP="00630CCB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59B6A93B" w14:textId="77777777" w:rsidR="00630CCB" w:rsidRPr="008406D0" w:rsidRDefault="00630CCB" w:rsidP="00630CC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F87173F" w14:textId="77777777" w:rsidR="00630CCB" w:rsidRPr="008406D0" w:rsidRDefault="00630CCB" w:rsidP="00630CCB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0C93AB6C" w14:textId="77777777" w:rsidR="00630CCB" w:rsidRPr="008406D0" w:rsidRDefault="00630CCB" w:rsidP="00630CCB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Lendvai Gabriella: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 xml:space="preserve">Miért jó a diafilm. 2023. dec. 1. </w:t>
      </w:r>
      <w:hyperlink r:id="rId4" w:tgtFrame="_blank" w:history="1">
        <w:r w:rsidRPr="008406D0">
          <w:rPr>
            <w:rFonts w:ascii="Cambria" w:eastAsia="Times New Roman" w:hAnsi="Cambria" w:cs="Times New Roman"/>
            <w:color w:val="0563C1"/>
            <w:u w:val="single"/>
            <w:lang w:eastAsia="hu-HU"/>
          </w:rPr>
          <w:t>https://diafilm.hu/blogs/esemenyek/miert-jo-a-diafilm</w:t>
        </w:r>
      </w:hyperlink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1824186B" w14:textId="77777777" w:rsidR="00630CCB" w:rsidRPr="008406D0" w:rsidRDefault="00630CCB" w:rsidP="00630CCB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Lendvai Gabriella: 70 éves a diafilm. 2024 jan. 11. </w:t>
      </w:r>
      <w:hyperlink r:id="rId5" w:tgtFrame="_blank" w:history="1">
        <w:r w:rsidRPr="008406D0">
          <w:rPr>
            <w:rFonts w:ascii="Cambria" w:eastAsia="Times New Roman" w:hAnsi="Cambria" w:cs="Times New Roman"/>
            <w:color w:val="0563C1"/>
            <w:u w:val="single"/>
            <w:lang w:eastAsia="hu-HU"/>
          </w:rPr>
          <w:t>https://diafilm.hu/blogs/esemenyek/70-eves-a-diafilm</w:t>
        </w:r>
      </w:hyperlink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678A4629" w14:textId="77777777" w:rsidR="00686D67" w:rsidRDefault="00686D67"/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CCB"/>
    <w:rsid w:val="000D5B09"/>
    <w:rsid w:val="00630CCB"/>
    <w:rsid w:val="00686D67"/>
    <w:rsid w:val="008E75FD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3222C"/>
  <w15:chartTrackingRefBased/>
  <w15:docId w15:val="{14F3AB88-5DED-4E25-9282-808A4E939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30CC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iafilm.hu/blogs/esemenyek/70-eves-a-diafilm" TargetMode="External"/><Relationship Id="rId4" Type="http://schemas.openxmlformats.org/officeDocument/2006/relationships/hyperlink" Target="https://diafilm.hu/blogs/esemenyek/miert-jo-a-diafil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3</cp:revision>
  <dcterms:created xsi:type="dcterms:W3CDTF">2026-04-09T13:25:00Z</dcterms:created>
  <dcterms:modified xsi:type="dcterms:W3CDTF">2026-04-09T13:50:00Z</dcterms:modified>
</cp:coreProperties>
</file>