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F79D84" w14:textId="2EC7896E" w:rsidR="00AD3475" w:rsidRPr="004E75EE" w:rsidRDefault="00AD3475" w:rsidP="00AD3475">
      <w:pPr>
        <w:spacing w:before="100" w:beforeAutospacing="1" w:after="100" w:afterAutospacing="1" w:line="240" w:lineRule="auto"/>
        <w:textAlignment w:val="baseline"/>
        <w:rPr>
          <w:rFonts w:ascii="Cambria" w:eastAsia="Times New Roman" w:hAnsi="Cambria" w:cs="Times New Roman"/>
          <w:lang w:eastAsia="hu-HU"/>
        </w:rPr>
      </w:pPr>
      <w:r>
        <w:rPr>
          <w:rFonts w:ascii="Cambria" w:eastAsia="Times New Roman" w:hAnsi="Cambria" w:cs="Times New Roman"/>
          <w:b/>
          <w:bCs/>
          <w:lang w:eastAsia="hu-HU"/>
        </w:rPr>
        <w:t xml:space="preserve">15. OLVASÓ CSALÁDOK – </w:t>
      </w:r>
      <w:r w:rsidRPr="008406D0">
        <w:rPr>
          <w:rFonts w:ascii="Cambria" w:eastAsia="Times New Roman" w:hAnsi="Cambria" w:cs="Times New Roman"/>
          <w:b/>
          <w:bCs/>
          <w:lang w:eastAsia="hu-HU"/>
        </w:rPr>
        <w:t xml:space="preserve">Kirakójátékfejlesztés és inspirációvadászat (Játék különleges kirakójátékokkal, igény szerint előadás) </w:t>
      </w:r>
      <w:r w:rsidRPr="004E75EE">
        <w:rPr>
          <w:rFonts w:ascii="Cambria" w:eastAsia="Times New Roman" w:hAnsi="Cambria" w:cs="Times New Roman"/>
          <w:lang w:eastAsia="hu-HU"/>
        </w:rPr>
        <w:t>– 10 éves kor feletti gyerekeknek, felnőtteknek, nyugdíjasoknak, családoknak </w:t>
      </w:r>
    </w:p>
    <w:p w14:paraId="4662A566" w14:textId="77777777" w:rsidR="00AD3475" w:rsidRPr="008406D0" w:rsidRDefault="00AD3475" w:rsidP="00AD3475">
      <w:pPr>
        <w:spacing w:after="0" w:line="240" w:lineRule="auto"/>
        <w:textAlignment w:val="baseline"/>
        <w:rPr>
          <w:rFonts w:ascii="Times New Roman" w:eastAsia="Times New Roman" w:hAnsi="Times New Roman" w:cs="Times New Roman"/>
          <w:sz w:val="24"/>
          <w:szCs w:val="24"/>
          <w:lang w:eastAsia="hu-HU"/>
        </w:rPr>
      </w:pPr>
      <w:r w:rsidRPr="008406D0">
        <w:rPr>
          <w:rFonts w:ascii="Cambria" w:eastAsia="Times New Roman" w:hAnsi="Cambria" w:cs="Times New Roman"/>
          <w:lang w:eastAsia="hu-HU"/>
        </w:rPr>
        <w:t>Gondos Gábor szenvedélye, hogy egyedi kirakójátékokat tervez és készít. A kereskedelmi forgalomban nem kapható, egyedi játékokkal leggyakrabban az OSZK-ban rendszeresen tartott játszóházakban lehet találkozni, de most „házhoz megyünk”! A játszóházhoz rövid diavetítés kapcsolódik, ahol a szerző az alkotás folyamatáról beszél, és mutat ábrákat. Milyen mintákból, élményekből tud kirakójáték készülni? Miként lesz Hunyadi Mátyás egy corvinájának díszítéséből kirakójáték? Az arab világ pompás csempéi milyen módon alakulnak át egy többmegoldású absztrakt játékká, ahol nincsenek egyenes vonalak. A program 8-10 éves kortól ajánlott, de akár idősebb felnőttek, és természetesen családok számára is sok örömöt adhat. Hogy könnyebb legyen elképzelni: Facebook.com/gondosdesign" </w:t>
      </w:r>
    </w:p>
    <w:p w14:paraId="517008BB" w14:textId="77777777" w:rsidR="00AD3475" w:rsidRPr="008406D0" w:rsidRDefault="00AD3475" w:rsidP="00AD3475">
      <w:pPr>
        <w:spacing w:after="0" w:line="240" w:lineRule="auto"/>
        <w:textAlignment w:val="baseline"/>
        <w:rPr>
          <w:rFonts w:ascii="Times New Roman" w:eastAsia="Times New Roman" w:hAnsi="Times New Roman" w:cs="Times New Roman"/>
          <w:sz w:val="24"/>
          <w:szCs w:val="24"/>
          <w:lang w:eastAsia="hu-HU"/>
        </w:rPr>
      </w:pPr>
    </w:p>
    <w:p w14:paraId="520BBD22" w14:textId="77777777" w:rsidR="00AD3475" w:rsidRPr="008406D0" w:rsidRDefault="00AD3475" w:rsidP="00AD3475">
      <w:pPr>
        <w:spacing w:after="0" w:line="240" w:lineRule="auto"/>
        <w:ind w:firstLine="705"/>
        <w:textAlignment w:val="baseline"/>
        <w:rPr>
          <w:rFonts w:ascii="Times New Roman" w:eastAsia="Times New Roman" w:hAnsi="Times New Roman" w:cs="Times New Roman"/>
          <w:sz w:val="24"/>
          <w:szCs w:val="24"/>
          <w:lang w:eastAsia="hu-HU"/>
        </w:rPr>
      </w:pPr>
      <w:r w:rsidRPr="008406D0">
        <w:rPr>
          <w:rFonts w:ascii="Cambria" w:eastAsia="Times New Roman" w:hAnsi="Cambria" w:cs="Times New Roman"/>
          <w:b/>
          <w:bCs/>
          <w:lang w:eastAsia="hu-HU"/>
        </w:rPr>
        <w:t>Előadó: Gondos Gábor, az MNMKK OSZK munkatársa</w:t>
      </w:r>
      <w:r w:rsidRPr="008406D0">
        <w:rPr>
          <w:rFonts w:ascii="Cambria" w:eastAsia="Times New Roman" w:hAnsi="Cambria" w:cs="Times New Roman"/>
          <w:lang w:eastAsia="hu-HU"/>
        </w:rPr>
        <w:t> </w:t>
      </w:r>
    </w:p>
    <w:p w14:paraId="27639AF8" w14:textId="77777777" w:rsidR="00AD3475" w:rsidRPr="008406D0" w:rsidRDefault="00AD3475" w:rsidP="00AD3475">
      <w:pPr>
        <w:spacing w:after="0" w:line="240" w:lineRule="auto"/>
        <w:ind w:left="705"/>
        <w:textAlignment w:val="baseline"/>
        <w:rPr>
          <w:rFonts w:ascii="Times New Roman" w:eastAsia="Times New Roman" w:hAnsi="Times New Roman" w:cs="Times New Roman"/>
          <w:sz w:val="24"/>
          <w:szCs w:val="24"/>
          <w:lang w:eastAsia="hu-HU"/>
        </w:rPr>
      </w:pPr>
      <w:r w:rsidRPr="008406D0">
        <w:rPr>
          <w:rFonts w:ascii="Cambria" w:eastAsia="Times New Roman" w:hAnsi="Cambria" w:cs="Times New Roman"/>
          <w:b/>
          <w:bCs/>
          <w:lang w:eastAsia="hu-HU"/>
        </w:rPr>
        <w:t>Szükséges technikai eszközök:</w:t>
      </w:r>
      <w:r w:rsidRPr="008406D0">
        <w:rPr>
          <w:rFonts w:ascii="Cambria" w:eastAsia="Times New Roman" w:hAnsi="Cambria" w:cs="Times New Roman"/>
          <w:lang w:eastAsia="hu-HU"/>
        </w:rPr>
        <w:t xml:space="preserve"> laptop, projektor, 6 db nagy asztal, 4–6 kisebb asztal, 18 szék. </w:t>
      </w:r>
    </w:p>
    <w:p w14:paraId="333CD8DD" w14:textId="77777777" w:rsidR="00AD3475" w:rsidRPr="008406D0" w:rsidRDefault="00AD3475" w:rsidP="00AD3475">
      <w:pPr>
        <w:spacing w:after="0" w:line="240" w:lineRule="auto"/>
        <w:ind w:left="705"/>
        <w:textAlignment w:val="baseline"/>
        <w:rPr>
          <w:rFonts w:ascii="Times New Roman" w:eastAsia="Times New Roman" w:hAnsi="Times New Roman" w:cs="Times New Roman"/>
          <w:sz w:val="24"/>
          <w:szCs w:val="24"/>
          <w:lang w:eastAsia="hu-HU"/>
        </w:rPr>
      </w:pPr>
      <w:r w:rsidRPr="008406D0">
        <w:rPr>
          <w:rFonts w:ascii="Cambria" w:eastAsia="Times New Roman" w:hAnsi="Cambria" w:cs="Times New Roman"/>
          <w:lang w:eastAsia="hu-HU"/>
        </w:rPr>
        <w:t>Mivel maga az előkészítés és az elpakolás kb. fél-fél órát vesz igénybe és mivel az a nap már úgy is erről szól, ha lehet, legyen ez egy kétórás program.  </w:t>
      </w:r>
    </w:p>
    <w:p w14:paraId="405855AD" w14:textId="77777777" w:rsidR="00AD3475" w:rsidRPr="008406D0" w:rsidRDefault="00AD3475" w:rsidP="00AD3475">
      <w:pPr>
        <w:spacing w:after="0" w:line="240" w:lineRule="auto"/>
        <w:ind w:left="705"/>
        <w:jc w:val="both"/>
        <w:textAlignment w:val="baseline"/>
        <w:rPr>
          <w:rFonts w:ascii="Times New Roman" w:eastAsia="Times New Roman" w:hAnsi="Times New Roman" w:cs="Times New Roman"/>
          <w:sz w:val="24"/>
          <w:szCs w:val="24"/>
          <w:lang w:eastAsia="hu-HU"/>
        </w:rPr>
      </w:pPr>
      <w:r w:rsidRPr="008406D0">
        <w:rPr>
          <w:rFonts w:ascii="Cambria" w:eastAsia="Times New Roman" w:hAnsi="Cambria" w:cs="Times New Roman"/>
          <w:b/>
          <w:bCs/>
          <w:lang w:eastAsia="hu-HU"/>
        </w:rPr>
        <w:t>Vállalt időszakok: </w:t>
      </w:r>
      <w:r w:rsidRPr="008406D0">
        <w:rPr>
          <w:rFonts w:ascii="Cambria" w:eastAsia="Times New Roman" w:hAnsi="Cambria" w:cs="Times New Roman"/>
          <w:lang w:eastAsia="hu-HU"/>
        </w:rPr>
        <w:t>Hétköznap Budapesttől 100 km-en belül 10.00–16.00 óra között. Budapesttől 100 km-nél messzebb: 12.00–16.00 óra között. Hétvégén: megbeszélés szerint. </w:t>
      </w:r>
    </w:p>
    <w:p w14:paraId="17DB9AF4" w14:textId="77777777" w:rsidR="00AD3475" w:rsidRPr="008406D0" w:rsidRDefault="00AD3475" w:rsidP="00AD3475">
      <w:pPr>
        <w:spacing w:after="0" w:line="240" w:lineRule="auto"/>
        <w:ind w:firstLine="705"/>
        <w:textAlignment w:val="baseline"/>
        <w:rPr>
          <w:rFonts w:ascii="Times New Roman" w:eastAsia="Times New Roman" w:hAnsi="Times New Roman" w:cs="Times New Roman"/>
          <w:sz w:val="24"/>
          <w:szCs w:val="24"/>
          <w:lang w:eastAsia="hu-HU"/>
        </w:rPr>
      </w:pPr>
      <w:r w:rsidRPr="008406D0">
        <w:rPr>
          <w:rFonts w:ascii="Cambria" w:eastAsia="Times New Roman" w:hAnsi="Cambria" w:cs="Times New Roman"/>
          <w:b/>
          <w:bCs/>
          <w:lang w:eastAsia="hu-HU"/>
        </w:rPr>
        <w:t>Előzetes egyeztetés szükséges minden alkalommal.</w:t>
      </w:r>
      <w:r w:rsidRPr="008406D0">
        <w:rPr>
          <w:rFonts w:ascii="Cambria" w:eastAsia="Times New Roman" w:hAnsi="Cambria" w:cs="Times New Roman"/>
          <w:lang w:eastAsia="hu-HU"/>
        </w:rPr>
        <w:t>  </w:t>
      </w:r>
    </w:p>
    <w:p w14:paraId="5ED43298" w14:textId="77777777" w:rsidR="00AD3475" w:rsidRPr="008406D0" w:rsidRDefault="00AD3475" w:rsidP="00AD3475">
      <w:pPr>
        <w:shd w:val="clear" w:color="auto" w:fill="FFFFFF"/>
        <w:spacing w:after="0" w:line="240" w:lineRule="auto"/>
        <w:jc w:val="both"/>
        <w:textAlignment w:val="baseline"/>
        <w:rPr>
          <w:rFonts w:ascii="Times New Roman" w:eastAsia="Times New Roman" w:hAnsi="Times New Roman" w:cs="Times New Roman"/>
          <w:sz w:val="24"/>
          <w:szCs w:val="24"/>
          <w:lang w:eastAsia="hu-HU"/>
        </w:rPr>
      </w:pPr>
      <w:r w:rsidRPr="008406D0">
        <w:rPr>
          <w:rFonts w:ascii="Cambria" w:eastAsia="Times New Roman" w:hAnsi="Cambria" w:cs="Times New Roman"/>
          <w:lang w:eastAsia="hu-HU"/>
        </w:rPr>
        <w:t> </w:t>
      </w:r>
    </w:p>
    <w:p w14:paraId="0DA5D4A7" w14:textId="77777777" w:rsidR="00AD3475" w:rsidRPr="008406D0" w:rsidRDefault="00AD3475" w:rsidP="00AD3475">
      <w:pPr>
        <w:spacing w:after="0" w:line="240" w:lineRule="auto"/>
        <w:ind w:firstLine="705"/>
        <w:textAlignment w:val="baseline"/>
        <w:rPr>
          <w:rFonts w:ascii="Times New Roman" w:eastAsia="Times New Roman" w:hAnsi="Times New Roman" w:cs="Times New Roman"/>
          <w:sz w:val="24"/>
          <w:szCs w:val="24"/>
          <w:lang w:eastAsia="hu-HU"/>
        </w:rPr>
      </w:pPr>
      <w:r w:rsidRPr="008406D0">
        <w:rPr>
          <w:rFonts w:ascii="Cambria" w:eastAsia="Times New Roman" w:hAnsi="Cambria" w:cs="Times New Roman"/>
          <w:lang w:eastAsia="hu-HU"/>
        </w:rPr>
        <w:t> </w:t>
      </w:r>
      <w:r w:rsidRPr="008406D0">
        <w:rPr>
          <w:rFonts w:ascii="Cambria" w:eastAsia="Times New Roman" w:hAnsi="Cambria" w:cs="Times New Roman"/>
          <w:b/>
          <w:bCs/>
          <w:lang w:eastAsia="hu-HU"/>
        </w:rPr>
        <w:t>Könyvajánló </w:t>
      </w:r>
      <w:r w:rsidRPr="008406D0">
        <w:rPr>
          <w:rFonts w:ascii="Cambria" w:eastAsia="Times New Roman" w:hAnsi="Cambria" w:cs="Times New Roman"/>
          <w:lang w:eastAsia="hu-HU"/>
        </w:rPr>
        <w:t> </w:t>
      </w:r>
    </w:p>
    <w:p w14:paraId="2DDBBF92" w14:textId="77777777" w:rsidR="00AD3475" w:rsidRPr="008406D0" w:rsidRDefault="00AD3475" w:rsidP="00AD3475">
      <w:pPr>
        <w:spacing w:after="0" w:line="240" w:lineRule="auto"/>
        <w:ind w:firstLine="705"/>
        <w:textAlignment w:val="baseline"/>
        <w:rPr>
          <w:rFonts w:ascii="Times New Roman" w:eastAsia="Times New Roman" w:hAnsi="Times New Roman" w:cs="Times New Roman"/>
          <w:sz w:val="24"/>
          <w:szCs w:val="24"/>
          <w:lang w:eastAsia="hu-HU"/>
        </w:rPr>
      </w:pPr>
      <w:r w:rsidRPr="008406D0">
        <w:rPr>
          <w:rFonts w:ascii="Cambria" w:eastAsia="Times New Roman" w:hAnsi="Cambria" w:cs="Times New Roman"/>
          <w:lang w:eastAsia="hu-HU"/>
        </w:rPr>
        <w:t>corvina.hu </w:t>
      </w:r>
    </w:p>
    <w:p w14:paraId="625100A7" w14:textId="77777777" w:rsidR="00AD3475" w:rsidRPr="008406D0" w:rsidRDefault="00AD3475" w:rsidP="00AD3475">
      <w:pPr>
        <w:spacing w:after="0" w:line="240" w:lineRule="auto"/>
        <w:ind w:firstLine="705"/>
        <w:textAlignment w:val="baseline"/>
        <w:rPr>
          <w:rFonts w:ascii="Times New Roman" w:eastAsia="Times New Roman" w:hAnsi="Times New Roman" w:cs="Times New Roman"/>
          <w:sz w:val="24"/>
          <w:szCs w:val="24"/>
          <w:lang w:eastAsia="hu-HU"/>
        </w:rPr>
      </w:pPr>
      <w:r w:rsidRPr="008406D0">
        <w:rPr>
          <w:rFonts w:ascii="Cambria" w:eastAsia="Times New Roman" w:hAnsi="Cambria" w:cs="Times New Roman"/>
          <w:lang w:eastAsia="hu-HU"/>
        </w:rPr>
        <w:t xml:space="preserve">Owen Jones: </w:t>
      </w:r>
      <w:r w:rsidRPr="008406D0">
        <w:rPr>
          <w:rFonts w:ascii="Cambria" w:eastAsia="Times New Roman" w:hAnsi="Cambria" w:cs="Times New Roman"/>
          <w:i/>
          <w:iCs/>
          <w:lang w:eastAsia="hu-HU"/>
        </w:rPr>
        <w:t>Ornamentika: népek, korok díszítőelemei</w:t>
      </w:r>
      <w:r w:rsidRPr="008406D0">
        <w:rPr>
          <w:rFonts w:ascii="Cambria" w:eastAsia="Times New Roman" w:hAnsi="Cambria" w:cs="Times New Roman"/>
          <w:lang w:eastAsia="hu-HU"/>
        </w:rPr>
        <w:t>. Budapest, Cser Kiadó, 2004. </w:t>
      </w:r>
    </w:p>
    <w:p w14:paraId="589304D9" w14:textId="77777777" w:rsidR="00AD3475" w:rsidRPr="008406D0" w:rsidRDefault="00AD3475" w:rsidP="00AD3475">
      <w:pPr>
        <w:spacing w:after="0" w:line="240" w:lineRule="auto"/>
        <w:ind w:left="705"/>
        <w:textAlignment w:val="baseline"/>
        <w:rPr>
          <w:rFonts w:ascii="Times New Roman" w:eastAsia="Times New Roman" w:hAnsi="Times New Roman" w:cs="Times New Roman"/>
          <w:sz w:val="24"/>
          <w:szCs w:val="24"/>
          <w:lang w:eastAsia="hu-HU"/>
        </w:rPr>
      </w:pPr>
      <w:proofErr w:type="spellStart"/>
      <w:r w:rsidRPr="008406D0">
        <w:rPr>
          <w:rFonts w:ascii="Cambria" w:eastAsia="Times New Roman" w:hAnsi="Cambria" w:cs="Times New Roman"/>
          <w:lang w:eastAsia="hu-HU"/>
        </w:rPr>
        <w:t>Francesca</w:t>
      </w:r>
      <w:proofErr w:type="spellEnd"/>
      <w:r w:rsidRPr="008406D0">
        <w:rPr>
          <w:rFonts w:ascii="Cambria" w:eastAsia="Times New Roman" w:hAnsi="Cambria" w:cs="Times New Roman"/>
          <w:lang w:eastAsia="hu-HU"/>
        </w:rPr>
        <w:t xml:space="preserve"> Romana </w:t>
      </w:r>
      <w:proofErr w:type="spellStart"/>
      <w:r w:rsidRPr="008406D0">
        <w:rPr>
          <w:rFonts w:ascii="Cambria" w:eastAsia="Times New Roman" w:hAnsi="Cambria" w:cs="Times New Roman"/>
          <w:lang w:eastAsia="hu-HU"/>
        </w:rPr>
        <w:t>Romani</w:t>
      </w:r>
      <w:proofErr w:type="spellEnd"/>
      <w:r w:rsidRPr="008406D0">
        <w:rPr>
          <w:rFonts w:ascii="Cambria" w:eastAsia="Times New Roman" w:hAnsi="Cambria" w:cs="Times New Roman"/>
          <w:lang w:eastAsia="hu-HU"/>
        </w:rPr>
        <w:t xml:space="preserve">: </w:t>
      </w:r>
      <w:r w:rsidRPr="008406D0">
        <w:rPr>
          <w:rFonts w:ascii="Cambria" w:eastAsia="Times New Roman" w:hAnsi="Cambria" w:cs="Times New Roman"/>
          <w:i/>
          <w:iCs/>
          <w:lang w:eastAsia="hu-HU"/>
        </w:rPr>
        <w:t>Az ősi iszlám: évezredek kincsei</w:t>
      </w:r>
      <w:r w:rsidRPr="008406D0">
        <w:rPr>
          <w:rFonts w:ascii="Cambria" w:eastAsia="Times New Roman" w:hAnsi="Cambria" w:cs="Times New Roman"/>
          <w:lang w:eastAsia="hu-HU"/>
        </w:rPr>
        <w:t xml:space="preserve">. Budapest, </w:t>
      </w:r>
      <w:proofErr w:type="spellStart"/>
      <w:r w:rsidRPr="008406D0">
        <w:rPr>
          <w:rFonts w:ascii="Cambria" w:eastAsia="Times New Roman" w:hAnsi="Cambria" w:cs="Times New Roman"/>
          <w:lang w:eastAsia="hu-HU"/>
        </w:rPr>
        <w:t>Gabo</w:t>
      </w:r>
      <w:proofErr w:type="spellEnd"/>
      <w:r w:rsidRPr="008406D0">
        <w:rPr>
          <w:rFonts w:ascii="Cambria" w:eastAsia="Times New Roman" w:hAnsi="Cambria" w:cs="Times New Roman"/>
          <w:lang w:eastAsia="hu-HU"/>
        </w:rPr>
        <w:t xml:space="preserve"> Kiadó 2009. </w:t>
      </w:r>
    </w:p>
    <w:p w14:paraId="30252DE5" w14:textId="77777777" w:rsidR="00686D67" w:rsidRDefault="00686D67"/>
    <w:sectPr w:rsidR="00686D6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3475"/>
    <w:rsid w:val="000D5B09"/>
    <w:rsid w:val="004E75EE"/>
    <w:rsid w:val="00686D67"/>
    <w:rsid w:val="00A40156"/>
    <w:rsid w:val="00AD347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5876F8"/>
  <w15:chartTrackingRefBased/>
  <w15:docId w15:val="{5C655ED7-2275-49B5-B997-7CFA8DD75F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AD3475"/>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215</Words>
  <Characters>1484</Characters>
  <Application>Microsoft Office Word</Application>
  <DocSecurity>0</DocSecurity>
  <Lines>12</Lines>
  <Paragraphs>3</Paragraphs>
  <ScaleCrop>false</ScaleCrop>
  <Company/>
  <LinksUpToDate>false</LinksUpToDate>
  <CharactersWithSpaces>1696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Sudár Annamária</dc:creator>
  <cp:keywords/>
  <dc:description/>
  <cp:lastModifiedBy>Sudár Annamária</cp:lastModifiedBy>
  <cp:revision>3</cp:revision>
  <dcterms:created xsi:type="dcterms:W3CDTF">2026-04-09T13:29:00Z</dcterms:created>
  <dcterms:modified xsi:type="dcterms:W3CDTF">2026-04-09T13:50:00Z</dcterms:modified>
</cp:coreProperties>
</file>